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6"/>
          <w:szCs w:val="36"/>
        </w:rPr>
        <w:t xml:space="preserve">SALARY SLIP</w:t>
      </w:r>
    </w:p>
    <w:p/>
    <w:tbl>
      <w:tblPr>
        <w:tblW w:type="pct" w:w="100%"/>
        <w:tblBorders>
          <w:top w:val="single" w:sz="2"/>
          <w:left w:val="single" w:sz="2"/>
          <w:bottom w:val="single" w:sz="2"/>
          <w:right w:val="single" w:sz="2"/>
          <w:insideH w:val="single" w:sz="2"/>
          <w:insideV w:val="single" w:sz="2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Company name:</w:t>
            </w:r>
          </w:p>
        </w:tc>
        <w:tc>
          <w:tcPr>
            <w:tcW w:type="pct" w:w="15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Pay period (month):</w:t>
            </w:r>
          </w:p>
        </w:tc>
        <w:tc>
          <w:tcPr>
            <w:tcW w:type="pct" w:w="15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Company address:</w:t>
            </w:r>
          </w:p>
        </w:tc>
        <w:tc>
          <w:tcPr>
            <w:tcW w:type="pct" w:w="15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Payment date:</w:t>
            </w:r>
          </w:p>
        </w:tc>
        <w:tc>
          <w:tcPr>
            <w:tcW w:type="pct" w:w="15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Employee name:</w:t>
            </w:r>
          </w:p>
        </w:tc>
        <w:tc>
          <w:tcPr>
            <w:tcW w:type="pct" w:w="15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Employee code / CNIC:</w:t>
            </w:r>
          </w:p>
        </w:tc>
        <w:tc>
          <w:tcPr>
            <w:tcW w:type="pct" w:w="15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Designation / department:</w:t>
            </w:r>
          </w:p>
        </w:tc>
        <w:tc>
          <w:tcPr>
            <w:tcW w:type="pct" w:w="15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Working days / paid days:</w:t>
            </w:r>
          </w:p>
        </w:tc>
        <w:tc>
          <w:tcPr>
            <w:tcW w:type="pct" w:w="15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/>
    <w:tbl>
      <w:tblPr>
        <w:tblW w:type="pct" w:w="100%"/>
        <w:tblBorders>
          <w:top w:val="single" w:sz="2"/>
          <w:left w:val="single" w:sz="2"/>
          <w:bottom w:val="single" w:sz="2"/>
          <w:right w:val="single" w:sz="2"/>
          <w:insideH w:val="single" w:sz="2"/>
          <w:insideV w:val="single" w:sz="2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Earnings</w:t>
            </w:r>
          </w:p>
        </w:tc>
        <w:tc>
          <w:tcPr>
            <w:tcW w:type="pct" w:w="15%"/>
          </w:tcPr>
          <w:p>
            <w:r>
              <w:rPr>
                <w:b/>
                <w:bCs/>
                <w:sz w:val="20"/>
                <w:szCs w:val="20"/>
              </w:rPr>
              <w:t xml:space="preserve">Amount (Rs)</w:t>
            </w:r>
          </w:p>
        </w:tc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Deductions</w:t>
            </w:r>
          </w:p>
        </w:tc>
        <w:tc>
          <w:tcPr>
            <w:tcW w:type="pct" w:w="15%"/>
          </w:tcPr>
          <w:p>
            <w:r>
              <w:rPr>
                <w:b/>
                <w:bCs/>
                <w:sz w:val="20"/>
                <w:szCs w:val="20"/>
              </w:rPr>
              <w:t xml:space="preserve">Amount (Rs)</w:t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Basic salary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Income tax (FY2026-27 slabs)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House rent allowance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EOBI (employee 1%)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Medical allowance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Provident fund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Conveyance / fuel allowance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Advance / loan recovery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Overtime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Late / absence deduction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Bonus / commission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>Other deductions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b/>
                <w:bCs/>
                <w:sz w:val="20"/>
                <w:szCs w:val="20"/>
              </w:rPr>
              <w:t xml:space="preserve">Gross earnings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/>
                <w:bCs/>
                <w:sz w:val="20"/>
                <w:szCs w:val="20"/>
              </w:rPr>
              <w:t xml:space="preserve">Total deductions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b/>
                <w:bCs/>
                <w:sz w:val="20"/>
                <w:szCs w:val="20"/>
              </w:rPr>
              <w:t xml:space="preserve">NET PAYABLE (Rs)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/>
                <w:bCs/>
                <w:sz w:val="20"/>
                <w:szCs w:val="20"/>
              </w:rPr>
              <w:t xml:space="preserve">Amount in words: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/>
    <w:tbl>
      <w:tblPr>
        <w:tblW w:type="pct" w:w="100%"/>
        <w:tblBorders>
          <w:top w:val="single" w:sz="2"/>
          <w:left w:val="single" w:sz="2"/>
          <w:bottom w:val="single" w:sz="2"/>
          <w:right w:val="single" w:sz="2"/>
          <w:insideH w:val="single" w:sz="2"/>
          <w:insideV w:val="single" w:sz="2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Prepared by:</w:t>
            </w:r>
          </w:p>
        </w:tc>
        <w:tc>
          <w:tcPr>
            <w:tcW w:type="pct" w:w="15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pct" w:w="35%"/>
          </w:tcPr>
          <w:p>
            <w:r>
              <w:rPr>
                <w:b/>
                <w:bCs/>
                <w:sz w:val="20"/>
                <w:szCs w:val="20"/>
              </w:rPr>
              <w:t xml:space="preserve">Received by (employee):</w:t>
            </w:r>
          </w:p>
        </w:tc>
        <w:tc>
          <w:tcPr>
            <w:tcW w:type="pct" w:w="15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/>
    <w:p>
      <w:r>
        <w:rPr>
          <w:color w:val="666666"/>
          <w:sz w:val="16"/>
          <w:szCs w:val="16"/>
        </w:rPr>
        <w:t xml:space="preserve">Income tax should follow the FY2026-27 salary slabs; EOBI is calculated on the statutory minimum wage (5% employer + 1% employee). Verify current rates with FBR / EOBI or your advisor.</w:t>
      </w:r>
    </w:p>
    <w:p>
      <w:r>
        <w:rPr>
          <w:color w:val="8A1E30"/>
          <w:sz w:val="16"/>
          <w:szCs w:val="16"/>
        </w:rPr>
        <w:t xml:space="preserve">Free template by AmalERP - amalerp.com/blog/salary-slip-format-pakistan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2026-08-04T22:26:05.431Z</dcterms:created>
  <dcterms:modified xsi:type="dcterms:W3CDTF">2026-08-04T22:26:05.431Z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